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山东省网络安全工程职称高级评审委员会专业设置一览表</w:t>
      </w:r>
    </w:p>
    <w:p>
      <w:pP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87" w:type="dxa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专业设置</w:t>
            </w:r>
          </w:p>
        </w:tc>
        <w:tc>
          <w:tcPr>
            <w:tcW w:w="6135" w:type="dxa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vAlign w:val="center"/>
          </w:tcPr>
          <w:p>
            <w:pPr>
              <w:pStyle w:val="7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网络安全技术研发与应用</w:t>
            </w:r>
          </w:p>
        </w:tc>
        <w:tc>
          <w:tcPr>
            <w:tcW w:w="6135" w:type="dxa"/>
          </w:tcPr>
          <w:p>
            <w:pPr>
              <w:pStyle w:val="7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主要从事网络安全技术研发、生产、应用，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网络安全态势感知、运维保障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，关键信息基础设施安全保护，网络数据安全和个人信息保护，网络安全技术体系规划、建设、管理，以及相关标准规范编制、成果转化推广等工作。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vAlign w:val="center"/>
          </w:tcPr>
          <w:p>
            <w:pPr>
              <w:pStyle w:val="7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网络生态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建设与治理</w:t>
            </w:r>
          </w:p>
        </w:tc>
        <w:tc>
          <w:tcPr>
            <w:tcW w:w="6135" w:type="dxa"/>
            <w:vAlign w:val="top"/>
          </w:tcPr>
          <w:p>
            <w:pPr>
              <w:pStyle w:val="7"/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主要从事网络内容建设与管理，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网络信息内容生态治理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，网络文明建设，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互联网行业自律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以及相关标准规范编制、成果转化推广等工作。</w:t>
            </w:r>
            <w:bookmarkStart w:id="0" w:name="_GoBack"/>
            <w:bookmarkEnd w:id="0"/>
          </w:p>
        </w:tc>
      </w:tr>
    </w:tbl>
    <w:p>
      <w:pPr>
        <w:pStyle w:val="7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571A"/>
    <w:rsid w:val="0CB4562F"/>
    <w:rsid w:val="1D9622B2"/>
    <w:rsid w:val="1E5D060A"/>
    <w:rsid w:val="2AAD44BB"/>
    <w:rsid w:val="3FD71EAC"/>
    <w:rsid w:val="41DC5131"/>
    <w:rsid w:val="4E0C3DB3"/>
    <w:rsid w:val="5EB20430"/>
    <w:rsid w:val="72FD6B5F"/>
    <w:rsid w:val="798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 21"/>
    <w:next w:val="1"/>
    <w:qFormat/>
    <w:uiPriority w:val="99"/>
    <w:pPr>
      <w:widowControl w:val="0"/>
      <w:ind w:left="0" w:leftChars="0" w:firstLine="0" w:firstLineChars="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2022-03-03T09:26:00Z</dcterms:created>
  <dc:creator>3618</dc:creator>
  <cp:lastModifiedBy>3618</cp:lastModifiedBy>
  <cp:lastPrinted>2022-05-05T07:22:20Z</cp:lastPrinted>
  <dcterms:modified xsi:type="dcterms:W3CDTF">2022-05-05T07:22:49Z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